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FD2A03" w:rsidRPr="00B62A2A" w:rsidRDefault="005B08BF" w:rsidP="00FD2A0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74590">
        <w:rPr>
          <w:rFonts w:eastAsia="Calibri"/>
          <w:b/>
        </w:rPr>
        <w:t xml:space="preserve">Expert </w:t>
      </w:r>
      <w:proofErr w:type="spellStart"/>
      <w:r w:rsidR="00774590">
        <w:rPr>
          <w:rFonts w:eastAsia="Calibri"/>
          <w:b/>
        </w:rPr>
        <w:t>arhivare</w:t>
      </w:r>
      <w:proofErr w:type="spellEnd"/>
      <w:r w:rsidR="00774590">
        <w:rPr>
          <w:rFonts w:eastAsia="Calibri"/>
          <w:b/>
        </w:rPr>
        <w:t xml:space="preserve"> </w:t>
      </w:r>
      <w:proofErr w:type="spellStart"/>
      <w:r w:rsidR="00774590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774590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bookmarkStart w:id="0" w:name="_Hlk131513069"/>
      <w:proofErr w:type="spellStart"/>
      <w:r w:rsidR="00FD2A03">
        <w:rPr>
          <w:b/>
          <w:bCs/>
        </w:rPr>
        <w:t>Excelență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și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inovare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epoca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inteligenței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artificiale</w:t>
      </w:r>
      <w:proofErr w:type="spellEnd"/>
      <w:r w:rsidR="00FD2A03">
        <w:rPr>
          <w:b/>
          <w:bCs/>
        </w:rPr>
        <w:t xml:space="preserve">,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contextul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securității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cibernetice</w:t>
      </w:r>
      <w:proofErr w:type="spellEnd"/>
      <w:r w:rsidR="00FD2A03">
        <w:rPr>
          <w:b/>
          <w:bCs/>
        </w:rPr>
        <w:t xml:space="preserve">, al </w:t>
      </w:r>
      <w:proofErr w:type="spellStart"/>
      <w:r w:rsidR="00FD2A03">
        <w:rPr>
          <w:b/>
          <w:bCs/>
        </w:rPr>
        <w:t>eticii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și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deontologiei</w:t>
      </w:r>
      <w:proofErr w:type="spellEnd"/>
      <w:r w:rsidR="00FD2A03">
        <w:rPr>
          <w:b/>
          <w:bCs/>
        </w:rPr>
        <w:t xml:space="preserve"> </w:t>
      </w:r>
      <w:proofErr w:type="spellStart"/>
      <w:r w:rsidR="00FD2A03">
        <w:rPr>
          <w:b/>
          <w:bCs/>
        </w:rPr>
        <w:t>academice</w:t>
      </w:r>
      <w:proofErr w:type="spellEnd"/>
      <w:r w:rsidR="00FD2A03">
        <w:rPr>
          <w:b/>
          <w:bCs/>
        </w:rPr>
        <w:t xml:space="preserve">, </w:t>
      </w:r>
      <w:proofErr w:type="spellStart"/>
      <w:r w:rsidR="00FD2A03">
        <w:rPr>
          <w:b/>
          <w:bCs/>
        </w:rPr>
        <w:t>în</w:t>
      </w:r>
      <w:proofErr w:type="spellEnd"/>
      <w:r w:rsidR="00FD2A03">
        <w:rPr>
          <w:b/>
          <w:bCs/>
        </w:rPr>
        <w:t xml:space="preserve"> ASE</w:t>
      </w:r>
      <w:bookmarkEnd w:id="0"/>
      <w:r w:rsidR="00FD2A03" w:rsidRPr="00B62A2A">
        <w:rPr>
          <w:bCs/>
          <w:lang w:val="ro-RO" w:eastAsia="ro-RO"/>
        </w:rPr>
        <w:t>”, CNFIS-FDI-202</w:t>
      </w:r>
      <w:r w:rsidR="00FD2A03">
        <w:rPr>
          <w:bCs/>
          <w:lang w:val="ro-RO" w:eastAsia="ro-RO"/>
        </w:rPr>
        <w:t>3</w:t>
      </w:r>
      <w:r w:rsidR="00FD2A03" w:rsidRPr="00B62A2A">
        <w:rPr>
          <w:bCs/>
          <w:lang w:val="ro-RO" w:eastAsia="ro-RO"/>
        </w:rPr>
        <w:t>-</w:t>
      </w:r>
      <w:r w:rsidR="00FD2A03" w:rsidRPr="008D1ABC">
        <w:rPr>
          <w:bCs/>
          <w:lang w:val="ro-RO" w:eastAsia="ro-RO"/>
        </w:rPr>
        <w:t>00</w:t>
      </w:r>
      <w:r w:rsidR="00FD2A03">
        <w:rPr>
          <w:bCs/>
          <w:lang w:val="ro-RO" w:eastAsia="ro-RO"/>
        </w:rPr>
        <w:t>28</w:t>
      </w:r>
      <w:r w:rsidR="00FD2A03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74590" w:rsidP="00C8431D">
            <w:pPr>
              <w:jc w:val="center"/>
              <w:rPr>
                <w:rFonts w:eastAsia="Calibri"/>
                <w:lang w:val="ro-RO"/>
              </w:rPr>
            </w:pPr>
            <w:r w:rsidRPr="00774590">
              <w:rPr>
                <w:rFonts w:eastAsia="Calibri"/>
              </w:rPr>
              <w:t xml:space="preserve">Expert </w:t>
            </w:r>
            <w:proofErr w:type="spellStart"/>
            <w:r w:rsidRPr="00774590">
              <w:rPr>
                <w:rFonts w:eastAsia="Calibri"/>
              </w:rPr>
              <w:t>arhivare</w:t>
            </w:r>
            <w:proofErr w:type="spellEnd"/>
            <w:r w:rsidRPr="00774590">
              <w:rPr>
                <w:rFonts w:eastAsia="Calibri"/>
              </w:rPr>
              <w:t xml:space="preserve"> </w:t>
            </w:r>
            <w:proofErr w:type="spellStart"/>
            <w:r w:rsidRPr="00774590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FD2A0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BA0484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774590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>
        <w:t>Întocmirea nomenclatorului arhivistic și a</w:t>
      </w:r>
      <w:r w:rsidR="00876E95" w:rsidRPr="00DF31E8">
        <w:t>sigurarea arhiv</w:t>
      </w:r>
      <w:r>
        <w:t>ă</w:t>
      </w:r>
      <w:r w:rsidR="00876E95" w:rsidRPr="00DF31E8">
        <w:t>r</w:t>
      </w:r>
      <w:r>
        <w:t>ii</w:t>
      </w:r>
      <w:r w:rsidR="00876E95" w:rsidRPr="00DF31E8">
        <w:t xml:space="preserve"> </w:t>
      </w:r>
      <w:r>
        <w:t>documentelor proiectului</w:t>
      </w:r>
      <w:r w:rsidR="00876E95" w:rsidRPr="00DF31E8">
        <w:t>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r w:rsidRPr="007432DE">
        <w:rPr>
          <w:b/>
          <w:lang w:val="ro-RO"/>
        </w:rPr>
        <w:t>C.</w:t>
      </w:r>
      <w:r w:rsidR="00774590">
        <w:rPr>
          <w:b/>
          <w:lang w:val="ro-RO"/>
        </w:rPr>
        <w:t xml:space="preserve"> </w:t>
      </w:r>
      <w:bookmarkStart w:id="1" w:name="_GoBack"/>
      <w:bookmarkEnd w:id="1"/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Înventarierea</w:t>
      </w:r>
      <w:proofErr w:type="spellEnd"/>
      <w:r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FD2A03">
        <w:rPr>
          <w:lang w:eastAsia="ro-RO"/>
        </w:rPr>
        <w:t>3</w:t>
      </w:r>
      <w:r w:rsidR="00033FA4">
        <w:rPr>
          <w:lang w:eastAsia="ro-RO"/>
        </w:rPr>
        <w:t>-</w:t>
      </w:r>
      <w:r w:rsidR="00E85EA5" w:rsidRPr="007506D7">
        <w:rPr>
          <w:lang w:eastAsia="ro-RO"/>
        </w:rPr>
        <w:t>00</w:t>
      </w:r>
      <w:r w:rsidR="00FD2A03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FD2A03" w:rsidRPr="00B62A2A" w:rsidRDefault="00FD2A03" w:rsidP="00FD2A03">
      <w:pPr>
        <w:spacing w:after="120" w:line="276" w:lineRule="auto"/>
        <w:jc w:val="both"/>
        <w:rPr>
          <w:lang w:val="ro-RO"/>
        </w:rPr>
      </w:pPr>
      <w:bookmarkStart w:id="2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FD2A03" w:rsidRPr="00B62A2A" w:rsidRDefault="00FD2A03" w:rsidP="00FD2A03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FD2A03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5E2897" w:rsidRDefault="00FD2A03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FD2A0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FD2A03" w:rsidRPr="006A6234" w:rsidRDefault="00FD2A03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FD2A03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2A03" w:rsidRPr="005E2897" w:rsidRDefault="00FD2A03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D2A03" w:rsidRPr="005E2897" w:rsidRDefault="00FD2A03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A03" w:rsidRPr="006A6234" w:rsidRDefault="00FD2A03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FD2A03" w:rsidRPr="00B62A2A" w:rsidRDefault="00FD2A03" w:rsidP="00FD2A03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2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3B" w:rsidRDefault="007D703B">
      <w:r>
        <w:separator/>
      </w:r>
    </w:p>
  </w:endnote>
  <w:endnote w:type="continuationSeparator" w:id="0">
    <w:p w:rsidR="007D703B" w:rsidRDefault="007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3B" w:rsidRDefault="007D703B">
      <w:r>
        <w:separator/>
      </w:r>
    </w:p>
  </w:footnote>
  <w:footnote w:type="continuationSeparator" w:id="0">
    <w:p w:rsidR="007D703B" w:rsidRDefault="007D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91C8E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2F8B"/>
    <w:rsid w:val="00254F71"/>
    <w:rsid w:val="00263835"/>
    <w:rsid w:val="00277FA6"/>
    <w:rsid w:val="002B5B50"/>
    <w:rsid w:val="002D077C"/>
    <w:rsid w:val="002D7392"/>
    <w:rsid w:val="002E7B1A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70374F"/>
    <w:rsid w:val="00711338"/>
    <w:rsid w:val="007167D2"/>
    <w:rsid w:val="00720A11"/>
    <w:rsid w:val="00721972"/>
    <w:rsid w:val="0072557E"/>
    <w:rsid w:val="007432DE"/>
    <w:rsid w:val="007468B6"/>
    <w:rsid w:val="007506D7"/>
    <w:rsid w:val="00774590"/>
    <w:rsid w:val="007859C4"/>
    <w:rsid w:val="0079511D"/>
    <w:rsid w:val="007D2515"/>
    <w:rsid w:val="007D703B"/>
    <w:rsid w:val="007E0CC3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A435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51A0C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A0484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20303"/>
    <w:rsid w:val="00D42650"/>
    <w:rsid w:val="00D45C62"/>
    <w:rsid w:val="00D75783"/>
    <w:rsid w:val="00DB743B"/>
    <w:rsid w:val="00E20C14"/>
    <w:rsid w:val="00E2766B"/>
    <w:rsid w:val="00E71FFB"/>
    <w:rsid w:val="00E85EA5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A0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9A5E8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6415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33</cp:revision>
  <cp:lastPrinted>2017-05-16T12:04:00Z</cp:lastPrinted>
  <dcterms:created xsi:type="dcterms:W3CDTF">2019-05-20T08:57:00Z</dcterms:created>
  <dcterms:modified xsi:type="dcterms:W3CDTF">2023-04-11T11:34:00Z</dcterms:modified>
</cp:coreProperties>
</file>